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703716">
        <w:rPr>
          <w:rFonts w:ascii="Calibri" w:hAnsi="Calibri" w:cs="Arial"/>
          <w:b/>
          <w:bCs/>
          <w:iCs/>
          <w:color w:val="7F7F7F" w:themeColor="text1" w:themeTint="80"/>
          <w:sz w:val="26"/>
          <w:szCs w:val="26"/>
        </w:rPr>
        <w:t>10</w:t>
      </w:r>
      <w:r w:rsidR="00281593">
        <w:rPr>
          <w:rFonts w:ascii="Calibri" w:hAnsi="Calibri" w:cs="Arial"/>
          <w:b/>
          <w:bCs/>
          <w:iCs/>
          <w:color w:val="7F7F7F" w:themeColor="text1" w:themeTint="80"/>
          <w:sz w:val="26"/>
          <w:szCs w:val="26"/>
        </w:rPr>
        <w:t xml:space="preserve"> </w:t>
      </w:r>
      <w:r w:rsidR="00703716">
        <w:rPr>
          <w:rFonts w:ascii="Calibri" w:hAnsi="Calibri" w:cs="Arial"/>
          <w:b/>
          <w:bCs/>
          <w:iCs/>
          <w:color w:val="7F7F7F" w:themeColor="text1" w:themeTint="80"/>
          <w:sz w:val="26"/>
          <w:szCs w:val="26"/>
        </w:rPr>
        <w:t>di</w:t>
      </w:r>
      <w:r w:rsidR="00281593">
        <w:rPr>
          <w:rFonts w:ascii="Calibri" w:hAnsi="Calibri" w:cs="Arial"/>
          <w:b/>
          <w:bCs/>
          <w:iCs/>
          <w:color w:val="7F7F7F" w:themeColor="text1" w:themeTint="80"/>
          <w:sz w:val="26"/>
          <w:szCs w:val="26"/>
        </w:rPr>
        <w:t>e</w:t>
      </w:r>
      <w:r w:rsidR="00703716">
        <w:rPr>
          <w:rFonts w:ascii="Calibri" w:hAnsi="Calibri" w:cs="Arial"/>
          <w:b/>
          <w:bCs/>
          <w:iCs/>
          <w:color w:val="7F7F7F" w:themeColor="text1" w:themeTint="80"/>
          <w:sz w:val="26"/>
          <w:szCs w:val="26"/>
        </w:rPr>
        <w:t>z</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1C2561">
        <w:rPr>
          <w:rFonts w:ascii="Calibri" w:hAnsi="Calibri" w:cs="Arial"/>
          <w:b/>
          <w:color w:val="7F7F7F" w:themeColor="text1" w:themeTint="80"/>
          <w:sz w:val="26"/>
          <w:szCs w:val="26"/>
        </w:rPr>
        <w:t>600/2015-JN</w:t>
      </w:r>
      <w:r w:rsidRPr="00BF5CA7">
        <w:rPr>
          <w:rFonts w:ascii="Calibri" w:hAnsi="Calibri" w:cs="Arial"/>
          <w:color w:val="7F7F7F" w:themeColor="text1" w:themeTint="80"/>
          <w:sz w:val="26"/>
          <w:szCs w:val="26"/>
        </w:rPr>
        <w:t xml:space="preserve">, promovido por </w:t>
      </w:r>
      <w:r w:rsidR="001C2561">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ciudadan</w:t>
      </w:r>
      <w:r w:rsidR="001C2561">
        <w:rPr>
          <w:rFonts w:ascii="Calibri" w:hAnsi="Calibri" w:cs="Arial"/>
          <w:color w:val="7F7F7F" w:themeColor="text1" w:themeTint="80"/>
          <w:sz w:val="26"/>
          <w:szCs w:val="26"/>
        </w:rPr>
        <w:t>o</w:t>
      </w:r>
      <w:r w:rsidRPr="00BF5CA7">
        <w:rPr>
          <w:rFonts w:ascii="Calibri" w:hAnsi="Calibri" w:cs="Arial"/>
          <w:color w:val="7F7F7F" w:themeColor="text1" w:themeTint="80"/>
          <w:sz w:val="26"/>
          <w:szCs w:val="26"/>
        </w:rPr>
        <w:t xml:space="preserve"> </w:t>
      </w:r>
      <w:r w:rsidR="00751D03">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w:t>
      </w:r>
      <w:r w:rsidR="00703716">
        <w:rPr>
          <w:rFonts w:ascii="Calibri" w:hAnsi="Calibri" w:cs="Arial"/>
          <w:color w:val="7F7F7F" w:themeColor="text1" w:themeTint="80"/>
          <w:sz w:val="26"/>
          <w:szCs w:val="26"/>
        </w:rPr>
        <w:t xml:space="preserve">.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CA30B5">
        <w:rPr>
          <w:rFonts w:ascii="Calibri" w:hAnsi="Calibri" w:cs="Arial"/>
          <w:color w:val="7F7F7F" w:themeColor="text1" w:themeTint="80"/>
          <w:sz w:val="26"/>
          <w:szCs w:val="26"/>
        </w:rPr>
        <w:t xml:space="preserve">el actor </w:t>
      </w:r>
      <w:r w:rsidR="000022A1">
        <w:rPr>
          <w:rFonts w:ascii="Calibri" w:hAnsi="Calibri" w:cs="Arial"/>
          <w:color w:val="7F7F7F" w:themeColor="text1" w:themeTint="80"/>
          <w:sz w:val="26"/>
          <w:szCs w:val="26"/>
        </w:rPr>
        <w:t>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323B18">
        <w:rPr>
          <w:rFonts w:ascii="Calibri" w:hAnsi="Calibri" w:cs="Arial"/>
          <w:color w:val="7F7F7F" w:themeColor="text1" w:themeTint="80"/>
          <w:sz w:val="26"/>
          <w:szCs w:val="26"/>
        </w:rPr>
        <w:t>2 dos de julio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0F4786">
        <w:rPr>
          <w:rFonts w:ascii="Calibri" w:hAnsi="Calibri"/>
          <w:color w:val="7F7F7F" w:themeColor="text1" w:themeTint="80"/>
          <w:sz w:val="26"/>
          <w:szCs w:val="26"/>
        </w:rPr>
        <w:t xml:space="preserve">. . . . . . . . </w:t>
      </w:r>
    </w:p>
    <w:p w:rsidR="004B3DFC" w:rsidRPr="00BF5CA7" w:rsidRDefault="004B3DFC" w:rsidP="004B3DFC">
      <w:pPr>
        <w:jc w:val="both"/>
        <w:rPr>
          <w:rFonts w:ascii="Calibri" w:hAnsi="Calibri"/>
          <w:b/>
          <w:i/>
          <w:iCs/>
          <w:color w:val="7F7F7F" w:themeColor="text1" w:themeTint="80"/>
          <w:sz w:val="26"/>
          <w:szCs w:val="26"/>
        </w:rPr>
      </w:pPr>
    </w:p>
    <w:p w:rsidR="00E31BEB" w:rsidRDefault="004B3DFC" w:rsidP="00E0072D">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323B18">
        <w:rPr>
          <w:rFonts w:ascii="Calibri" w:hAnsi="Calibri" w:cs="Calibri"/>
          <w:color w:val="7F7F7F" w:themeColor="text1" w:themeTint="80"/>
          <w:sz w:val="26"/>
          <w:szCs w:val="26"/>
        </w:rPr>
        <w:t>2 dos de julio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p>
    <w:p w:rsidR="00E31BEB" w:rsidRDefault="00E31BEB" w:rsidP="00E31B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1C2561">
        <w:rPr>
          <w:rFonts w:ascii="Calibri" w:hAnsi="Calibri" w:cs="Calibri"/>
          <w:b/>
          <w:color w:val="7F7F7F" w:themeColor="text1" w:themeTint="80"/>
          <w:sz w:val="26"/>
          <w:szCs w:val="26"/>
        </w:rPr>
        <w:t>600/2015-JN</w:t>
      </w:r>
    </w:p>
    <w:p w:rsidR="00E31BEB" w:rsidRDefault="00E31BEB" w:rsidP="00E0072D">
      <w:pPr>
        <w:ind w:firstLine="708"/>
        <w:jc w:val="both"/>
        <w:rPr>
          <w:rFonts w:ascii="Calibri" w:hAnsi="Calibri"/>
          <w:color w:val="7F7F7F" w:themeColor="text1" w:themeTint="80"/>
          <w:sz w:val="26"/>
          <w:szCs w:val="26"/>
        </w:rPr>
      </w:pPr>
    </w:p>
    <w:p w:rsidR="004B3DFC" w:rsidRPr="00E0072D" w:rsidRDefault="004B3DFC" w:rsidP="00E31BEB">
      <w:pPr>
        <w:jc w:val="both"/>
        <w:rPr>
          <w:rFonts w:ascii="Calibri" w:hAnsi="Calibri" w:cs="Calibri"/>
          <w:color w:val="7F7F7F" w:themeColor="text1" w:themeTint="80"/>
          <w:sz w:val="26"/>
          <w:szCs w:val="26"/>
        </w:rPr>
      </w:pP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323B18">
        <w:rPr>
          <w:rFonts w:ascii="Calibri" w:hAnsi="Calibri"/>
          <w:color w:val="7F7F7F" w:themeColor="text1" w:themeTint="80"/>
          <w:sz w:val="26"/>
          <w:szCs w:val="26"/>
        </w:rPr>
        <w:t>0399</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323B18">
        <w:rPr>
          <w:rFonts w:ascii="Calibri" w:hAnsi="Calibri"/>
          <w:color w:val="7F7F7F" w:themeColor="text1" w:themeTint="80"/>
          <w:sz w:val="26"/>
          <w:szCs w:val="26"/>
        </w:rPr>
        <w:t>el</w:t>
      </w:r>
      <w:r w:rsidR="000022A1">
        <w:rPr>
          <w:rFonts w:ascii="Calibri" w:hAnsi="Calibri"/>
          <w:color w:val="7F7F7F" w:themeColor="text1" w:themeTint="80"/>
          <w:sz w:val="26"/>
          <w:szCs w:val="26"/>
        </w:rPr>
        <w:t xml:space="preserve"> actor</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0F4786">
        <w:rPr>
          <w:rFonts w:ascii="Calibri" w:hAnsi="Calibri"/>
          <w:color w:val="7F7F7F" w:themeColor="text1" w:themeTint="80"/>
          <w:sz w:val="26"/>
          <w:szCs w:val="26"/>
        </w:rPr>
        <w:t xml:space="preserve">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r w:rsidR="000F4786">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del impetrante, toda vez que no demuestra ser titular de un derecho subjetivo y que no le asiste ningún derecho que haya sido vulnerado . . . . . . . . . . . . . . . . . . . . . . . . . . . . . . . . . . </w:t>
      </w:r>
      <w:r w:rsidR="000F4786">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323B18">
        <w:rPr>
          <w:rFonts w:ascii="Calibri" w:hAnsi="Calibri"/>
          <w:bCs/>
          <w:iCs/>
          <w:color w:val="7F7F7F" w:themeColor="text1" w:themeTint="80"/>
          <w:sz w:val="26"/>
          <w:szCs w:val="26"/>
        </w:rPr>
        <w:t>0399</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CA30B5">
        <w:rPr>
          <w:rFonts w:ascii="Calibri" w:hAnsi="Calibri"/>
          <w:bCs/>
          <w:iCs/>
          <w:color w:val="7F7F7F" w:themeColor="text1" w:themeTint="80"/>
          <w:sz w:val="26"/>
          <w:szCs w:val="26"/>
        </w:rPr>
        <w:t xml:space="preserve">eventualmente, se le podría imponer una sanción, </w:t>
      </w:r>
      <w:r w:rsidRPr="00781737">
        <w:rPr>
          <w:rFonts w:ascii="Calibri" w:hAnsi="Calibri"/>
          <w:bCs/>
          <w:iCs/>
          <w:color w:val="7F7F7F" w:themeColor="text1" w:themeTint="80"/>
          <w:sz w:val="26"/>
          <w:szCs w:val="26"/>
        </w:rPr>
        <w:t>además de que se clausuró una máquina de juegos de azar que se encontraba al interior del establecimiento visitado, lo que sí afecta la esfera de derechos de</w:t>
      </w:r>
      <w:r w:rsidR="00CA30B5">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actor,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w:t>
      </w:r>
      <w:r w:rsidR="00CA30B5">
        <w:rPr>
          <w:rFonts w:ascii="Calibri" w:hAnsi="Calibri"/>
          <w:bCs/>
          <w:iCs/>
          <w:color w:val="7F7F7F" w:themeColor="text1" w:themeTint="80"/>
          <w:sz w:val="26"/>
          <w:szCs w:val="26"/>
        </w:rPr>
        <w:t>es de improcedencia señaladas, el impugnador sí se encuentra legitimado</w:t>
      </w:r>
      <w:r w:rsidRPr="00781737">
        <w:rPr>
          <w:rFonts w:ascii="Calibri" w:hAnsi="Calibri"/>
          <w:bCs/>
          <w:iCs/>
          <w:color w:val="7F7F7F" w:themeColor="text1" w:themeTint="80"/>
          <w:sz w:val="26"/>
          <w:szCs w:val="26"/>
        </w:rPr>
        <w:t xml:space="preserve"> para promover el proceso que nos ocup</w:t>
      </w:r>
      <w:r w:rsidR="000F4786">
        <w:rPr>
          <w:rFonts w:ascii="Calibri" w:hAnsi="Calibri"/>
          <w:bCs/>
          <w:iCs/>
          <w:color w:val="7F7F7F" w:themeColor="text1" w:themeTint="80"/>
          <w:sz w:val="26"/>
          <w:szCs w:val="26"/>
        </w:rPr>
        <w:t xml:space="preserve">a.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0F4786">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w:t>
      </w:r>
      <w:r w:rsidR="00CA30B5">
        <w:rPr>
          <w:rFonts w:ascii="Calibri" w:hAnsi="Calibri"/>
          <w:color w:val="7F7F7F" w:themeColor="text1" w:themeTint="80"/>
          <w:sz w:val="26"/>
          <w:szCs w:val="26"/>
        </w:rPr>
        <w:t>establece</w:t>
      </w:r>
      <w:r w:rsidRPr="00BF5CA7">
        <w:rPr>
          <w:rFonts w:ascii="Calibri" w:hAnsi="Calibri"/>
          <w:color w:val="7F7F7F" w:themeColor="text1" w:themeTint="80"/>
          <w:sz w:val="26"/>
          <w:szCs w:val="26"/>
        </w:rPr>
        <w:t xml:space="preserve"> que con fecha </w:t>
      </w:r>
      <w:r w:rsidR="00323B18">
        <w:rPr>
          <w:rFonts w:ascii="Calibri" w:hAnsi="Calibri"/>
          <w:color w:val="7F7F7F" w:themeColor="text1" w:themeTint="80"/>
          <w:sz w:val="26"/>
          <w:szCs w:val="26"/>
        </w:rPr>
        <w:t>2 dos de julio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323B18">
        <w:rPr>
          <w:rFonts w:ascii="Calibri" w:hAnsi="Calibri"/>
          <w:color w:val="7F7F7F" w:themeColor="text1" w:themeTint="80"/>
          <w:sz w:val="26"/>
          <w:szCs w:val="26"/>
        </w:rPr>
        <w:t>0399</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751D03">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w:t>
      </w:r>
      <w:r w:rsidRPr="00BF5CA7">
        <w:rPr>
          <w:rFonts w:ascii="Calibri" w:hAnsi="Calibri"/>
          <w:color w:val="7F7F7F" w:themeColor="text1" w:themeTint="80"/>
          <w:sz w:val="26"/>
          <w:szCs w:val="26"/>
        </w:rPr>
        <w:lastRenderedPageBreak/>
        <w:t xml:space="preserve">establecimiento </w:t>
      </w:r>
      <w:r w:rsidR="008A1F6C">
        <w:rPr>
          <w:rFonts w:ascii="Calibri" w:hAnsi="Calibri"/>
          <w:color w:val="7F7F7F" w:themeColor="text1" w:themeTint="80"/>
          <w:sz w:val="26"/>
          <w:szCs w:val="26"/>
        </w:rPr>
        <w:t xml:space="preserve">de abarrotes </w:t>
      </w:r>
      <w:r w:rsidRPr="00BF5CA7">
        <w:rPr>
          <w:rFonts w:ascii="Calibri" w:hAnsi="Calibri"/>
          <w:color w:val="7F7F7F" w:themeColor="text1" w:themeTint="80"/>
          <w:sz w:val="26"/>
          <w:szCs w:val="26"/>
        </w:rPr>
        <w:t xml:space="preserve">ubicado en el domicilio </w:t>
      </w:r>
      <w:r w:rsidR="00751D03">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llevando a cabo la visita de inspección; entendiendo la diligencia con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r w:rsidR="00CA30B5">
        <w:rPr>
          <w:rFonts w:ascii="Calibri" w:hAnsi="Calibri"/>
          <w:color w:val="7F7F7F" w:themeColor="text1" w:themeTint="80"/>
          <w:sz w:val="26"/>
          <w:szCs w:val="26"/>
        </w:rPr>
        <w:t>propietario</w:t>
      </w:r>
      <w:r w:rsidR="00AE1A6F">
        <w:rPr>
          <w:rFonts w:ascii="Calibri" w:hAnsi="Calibri"/>
          <w:color w:val="7F7F7F" w:themeColor="text1" w:themeTint="80"/>
          <w:sz w:val="26"/>
          <w:szCs w:val="26"/>
        </w:rPr>
        <w:t xml:space="preserve"> de</w:t>
      </w:r>
      <w:r w:rsidR="00FE6FD0">
        <w:rPr>
          <w:rFonts w:ascii="Calibri" w:hAnsi="Calibri"/>
          <w:color w:val="7F7F7F" w:themeColor="text1" w:themeTint="80"/>
          <w:sz w:val="26"/>
          <w:szCs w:val="26"/>
        </w:rPr>
        <w:t>l local inspeccionado</w:t>
      </w:r>
      <w:r w:rsidR="00AE1A6F">
        <w:rPr>
          <w:rFonts w:ascii="Calibri" w:hAnsi="Calibri"/>
          <w:color w:val="7F7F7F" w:themeColor="text1" w:themeTint="80"/>
          <w:sz w:val="26"/>
          <w:szCs w:val="26"/>
        </w:rPr>
        <w:t xml:space="preserve">, </w:t>
      </w:r>
      <w:r w:rsidR="001C2561">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ciudadan</w:t>
      </w:r>
      <w:r w:rsidR="001C256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CA30B5">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CA30B5">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w:t>
      </w:r>
      <w:r w:rsidR="00323B18">
        <w:rPr>
          <w:rFonts w:ascii="Calibri" w:hAnsi="Calibri" w:cs="Calibri"/>
          <w:iCs/>
          <w:color w:val="7F7F7F" w:themeColor="text1" w:themeTint="80"/>
          <w:sz w:val="26"/>
          <w:szCs w:val="26"/>
        </w:rPr>
        <w:t>el actor</w:t>
      </w:r>
      <w:r w:rsidR="00EC7D6A">
        <w:rPr>
          <w:rFonts w:ascii="Calibri" w:hAnsi="Calibri" w:cs="Calibri"/>
          <w:iCs/>
          <w:color w:val="7F7F7F" w:themeColor="text1" w:themeTint="80"/>
          <w:sz w:val="26"/>
          <w:szCs w:val="26"/>
        </w:rPr>
        <w:t xml:space="preserve">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0F4786"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323B18">
        <w:rPr>
          <w:rFonts w:ascii="Calibri" w:hAnsi="Calibri"/>
          <w:color w:val="7F7F7F" w:themeColor="text1" w:themeTint="80"/>
          <w:sz w:val="26"/>
          <w:szCs w:val="26"/>
        </w:rPr>
        <w:t>2 dos de julio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323B18">
        <w:rPr>
          <w:rFonts w:ascii="Calibri" w:hAnsi="Calibri"/>
          <w:color w:val="7F7F7F" w:themeColor="text1" w:themeTint="80"/>
          <w:sz w:val="26"/>
          <w:szCs w:val="26"/>
        </w:rPr>
        <w:t>0399</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w:t>
      </w:r>
    </w:p>
    <w:p w:rsidR="000F4786" w:rsidRDefault="000F4786" w:rsidP="000F478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600/2015-JN</w:t>
      </w:r>
    </w:p>
    <w:p w:rsidR="000F4786" w:rsidRDefault="000F4786" w:rsidP="004B3DFC">
      <w:pPr>
        <w:ind w:firstLine="708"/>
        <w:jc w:val="both"/>
        <w:rPr>
          <w:rFonts w:ascii="Calibri" w:hAnsi="Calibri"/>
          <w:color w:val="7F7F7F" w:themeColor="text1" w:themeTint="80"/>
          <w:sz w:val="26"/>
          <w:szCs w:val="26"/>
        </w:rPr>
      </w:pPr>
    </w:p>
    <w:p w:rsidR="004B3DFC" w:rsidRPr="00BF5CA7" w:rsidRDefault="004B3DFC" w:rsidP="000F4786">
      <w:pPr>
        <w:jc w:val="both"/>
        <w:rPr>
          <w:rFonts w:ascii="Calibri" w:hAnsi="Calibri"/>
          <w:color w:val="7F7F7F" w:themeColor="text1" w:themeTint="80"/>
          <w:sz w:val="26"/>
          <w:szCs w:val="26"/>
        </w:rPr>
      </w:pPr>
      <w:proofErr w:type="gramStart"/>
      <w:r w:rsidRPr="00BF5CA7">
        <w:rPr>
          <w:rFonts w:ascii="Calibri" w:hAnsi="Calibri"/>
          <w:color w:val="7F7F7F" w:themeColor="text1" w:themeTint="80"/>
          <w:sz w:val="26"/>
          <w:szCs w:val="26"/>
        </w:rPr>
        <w:t>levantadas</w:t>
      </w:r>
      <w:proofErr w:type="gramEnd"/>
      <w:r w:rsidRPr="00BF5CA7">
        <w:rPr>
          <w:rFonts w:ascii="Calibri" w:hAnsi="Calibri"/>
          <w:color w:val="7F7F7F" w:themeColor="text1" w:themeTint="80"/>
          <w:sz w:val="26"/>
          <w:szCs w:val="26"/>
        </w:rPr>
        <w:t xml:space="preserve">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0F4786">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 xml:space="preserve">Este Juzgador de manera primordial procederá al análisis de los conceptos de impugnación aplicando el principio de mayor consecuencia anulatoria de los actos impugnados y que pudieran traer mayor beneficio </w:t>
      </w:r>
      <w:r w:rsidR="000A476C">
        <w:rPr>
          <w:rFonts w:ascii="Calibri" w:hAnsi="Calibri" w:cs="Calibri"/>
          <w:color w:val="7F7F7F" w:themeColor="text1" w:themeTint="80"/>
          <w:sz w:val="26"/>
          <w:szCs w:val="26"/>
        </w:rPr>
        <w:t>al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w:t>
      </w:r>
      <w:r w:rsidRPr="00BF5CA7">
        <w:rPr>
          <w:rFonts w:ascii="Calibri" w:hAnsi="Calibri"/>
          <w:i/>
          <w:iCs/>
          <w:color w:val="7F7F7F" w:themeColor="text1" w:themeTint="80"/>
          <w:sz w:val="26"/>
          <w:szCs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0A476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0F4786">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w:t>
      </w:r>
      <w:r w:rsidR="000F4786">
        <w:rPr>
          <w:rFonts w:ascii="Calibri" w:hAnsi="Calibri"/>
          <w:iCs/>
          <w:color w:val="7F7F7F" w:themeColor="text1" w:themeTint="80"/>
          <w:sz w:val="26"/>
          <w:szCs w:val="26"/>
        </w:rPr>
        <w:t>e</w:t>
      </w:r>
      <w:r w:rsidR="00CF7B38" w:rsidRPr="006071F6">
        <w:rPr>
          <w:rFonts w:ascii="Calibri" w:hAnsi="Calibri"/>
          <w:iCs/>
          <w:color w:val="7F7F7F" w:themeColor="text1" w:themeTint="80"/>
          <w:sz w:val="26"/>
          <w:szCs w:val="26"/>
        </w:rPr>
        <w:t xml:space="preserve">l artículo </w:t>
      </w:r>
      <w:r w:rsidR="000F4786">
        <w:rPr>
          <w:rFonts w:ascii="Calibri" w:hAnsi="Calibri"/>
          <w:iCs/>
          <w:color w:val="7F7F7F" w:themeColor="text1" w:themeTint="80"/>
          <w:sz w:val="26"/>
          <w:szCs w:val="26"/>
        </w:rPr>
        <w:t>208, fracción III, del Código de Procedimiento y Justicia Administrativa para el Estado y los Municipios de Guanajuato</w:t>
      </w:r>
      <w:r w:rsidR="00CF7B38" w:rsidRPr="006071F6">
        <w:rPr>
          <w:rFonts w:ascii="Calibri" w:hAnsi="Calibri"/>
          <w:color w:val="7F7F7F" w:themeColor="text1" w:themeTint="80"/>
          <w:sz w:val="26"/>
          <w:szCs w:val="26"/>
        </w:rPr>
        <w:t>, al infringir el artículo 67 fracción IX de</w:t>
      </w:r>
      <w:r w:rsidR="000F4786">
        <w:rPr>
          <w:rFonts w:ascii="Calibri" w:hAnsi="Calibri"/>
          <w:color w:val="7F7F7F" w:themeColor="text1" w:themeTint="80"/>
          <w:sz w:val="26"/>
          <w:szCs w:val="26"/>
        </w:rPr>
        <w:t>l Reglamento para el funcionamiento de establecimientos comerciales y de servicios vigente en el Municipio</w:t>
      </w:r>
      <w:r w:rsidR="00CF7B38" w:rsidRPr="006071F6">
        <w:rPr>
          <w:rFonts w:ascii="Calibri" w:hAnsi="Calibri"/>
          <w:color w:val="7F7F7F" w:themeColor="text1" w:themeTint="80"/>
          <w:sz w:val="26"/>
          <w:szCs w:val="26"/>
        </w:rPr>
        <w:t xml:space="preserve"> </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0F4786">
        <w:rPr>
          <w:rFonts w:ascii="Calibri" w:hAnsi="Calibri"/>
          <w:i/>
          <w:iCs/>
          <w:color w:val="7F7F7F" w:themeColor="text1" w:themeTint="80"/>
          <w:sz w:val="26"/>
          <w:szCs w:val="26"/>
        </w:rPr>
        <w:t xml:space="preserve">. . . . . . . . . . . . . . . </w:t>
      </w:r>
    </w:p>
    <w:p w:rsidR="00E959B2" w:rsidRPr="000F4786"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B158A5">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w:t>
      </w:r>
      <w:r w:rsidR="00992C9C">
        <w:rPr>
          <w:rFonts w:asciiTheme="minorHAnsi" w:hAnsiTheme="minorHAnsi"/>
          <w:color w:val="7F7F7F" w:themeColor="text1" w:themeTint="80"/>
          <w:sz w:val="26"/>
          <w:szCs w:val="26"/>
        </w:rPr>
        <w:lastRenderedPageBreak/>
        <w:t xml:space="preserve">entiende en virtud de la colaboración solicitada por dicha dependencia, y no por iniciativa propia; como ocurre en el caso en concreto. . . . . . . . . . . . . . . . </w:t>
      </w:r>
      <w:r w:rsidR="00B158A5">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B158A5" w:rsidRDefault="00706056" w:rsidP="00A8545F">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B158A5" w:rsidRDefault="00B158A5" w:rsidP="00B158A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600/2015-JN</w:t>
      </w:r>
    </w:p>
    <w:p w:rsidR="00B158A5" w:rsidRDefault="00B158A5" w:rsidP="00A8545F">
      <w:pPr>
        <w:pStyle w:val="Default"/>
        <w:ind w:firstLine="708"/>
        <w:jc w:val="both"/>
        <w:rPr>
          <w:rFonts w:asciiTheme="minorHAnsi" w:hAnsiTheme="minorHAnsi"/>
          <w:i/>
          <w:color w:val="767171" w:themeColor="background2" w:themeShade="80"/>
          <w:sz w:val="26"/>
          <w:szCs w:val="26"/>
        </w:rPr>
      </w:pPr>
    </w:p>
    <w:p w:rsidR="00343E70" w:rsidRPr="00A8545F" w:rsidRDefault="00A8545F" w:rsidP="00B158A5">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 xml:space="preserve">demandado para emitir ordenes de visita en materia de juegos </w:t>
      </w:r>
      <w:r w:rsidR="00DB641E">
        <w:rPr>
          <w:rFonts w:ascii="Calibri" w:hAnsi="Calibri" w:cs="Calibri"/>
          <w:bCs/>
          <w:iCs/>
          <w:color w:val="7F7F7F" w:themeColor="text1" w:themeTint="80"/>
          <w:sz w:val="26"/>
          <w:szCs w:val="26"/>
        </w:rPr>
        <w:lastRenderedPageBreak/>
        <w:t>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B158A5">
        <w:rPr>
          <w:rFonts w:ascii="Calibri" w:hAnsi="Calibri" w:cs="Calibri"/>
          <w:bCs/>
          <w:iCs/>
          <w:color w:val="7F7F7F" w:themeColor="text1" w:themeTint="80"/>
          <w:sz w:val="26"/>
          <w:szCs w:val="26"/>
        </w:rPr>
        <w:t xml:space="preserve">. .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w:t>
      </w:r>
      <w:r w:rsidR="00B158A5">
        <w:rPr>
          <w:rFonts w:ascii="Calibri" w:hAnsi="Calibri" w:cs="Calibri"/>
          <w:b w:val="0"/>
          <w:bCs w:val="0"/>
          <w:iCs/>
          <w:color w:val="7F7F7F" w:themeColor="text1" w:themeTint="80"/>
          <w:sz w:val="26"/>
          <w:szCs w:val="26"/>
          <w:lang w:val="es-MX"/>
        </w:rPr>
        <w:t>;</w:t>
      </w:r>
      <w:r w:rsidR="00562A66" w:rsidRPr="00562A66">
        <w:rPr>
          <w:rFonts w:ascii="Calibri" w:hAnsi="Calibri" w:cs="Calibri"/>
          <w:b w:val="0"/>
          <w:bCs w:val="0"/>
          <w:iCs/>
          <w:color w:val="7F7F7F" w:themeColor="text1" w:themeTint="80"/>
          <w:sz w:val="26"/>
          <w:szCs w:val="26"/>
          <w:lang w:val="es-MX"/>
        </w:rPr>
        <w:t xml:space="preserve"> debe decirse que </w:t>
      </w:r>
      <w:r w:rsidR="00B158A5">
        <w:rPr>
          <w:rFonts w:ascii="Calibri" w:hAnsi="Calibri" w:cs="Calibri"/>
          <w:b w:val="0"/>
          <w:bCs w:val="0"/>
          <w:iCs/>
          <w:color w:val="7F7F7F" w:themeColor="text1" w:themeTint="80"/>
          <w:sz w:val="26"/>
          <w:szCs w:val="26"/>
          <w:lang w:val="es-MX"/>
        </w:rPr>
        <w:t xml:space="preserve">por lo que respecta a los artículos </w:t>
      </w:r>
      <w:r w:rsidR="00B158A5" w:rsidRPr="00B158A5">
        <w:rPr>
          <w:rFonts w:ascii="Calibri" w:hAnsi="Calibri" w:cs="Calibri"/>
          <w:b w:val="0"/>
          <w:iCs/>
          <w:color w:val="7F7F7F" w:themeColor="text1" w:themeTint="80"/>
          <w:sz w:val="26"/>
          <w:szCs w:val="26"/>
          <w:lang w:val="es-MX"/>
        </w:rPr>
        <w:t>30 y 31 del Reglamento para el funcionamiento de Establecimientos Comerciales y de servicios en el Municipio de León, Guanajuato</w:t>
      </w:r>
      <w:r w:rsidR="00B158A5">
        <w:rPr>
          <w:rFonts w:ascii="Calibri" w:hAnsi="Calibri" w:cs="Calibri"/>
          <w:b w:val="0"/>
          <w:iCs/>
          <w:color w:val="7F7F7F" w:themeColor="text1" w:themeTint="80"/>
          <w:sz w:val="26"/>
          <w:szCs w:val="26"/>
          <w:lang w:val="es-MX"/>
        </w:rPr>
        <w:t>;</w:t>
      </w:r>
      <w:r w:rsidR="00B158A5" w:rsidRPr="00562A66">
        <w:rPr>
          <w:rFonts w:ascii="Calibri" w:hAnsi="Calibri" w:cs="Calibri"/>
          <w:b w:val="0"/>
          <w:bCs w:val="0"/>
          <w:iCs/>
          <w:color w:val="7F7F7F" w:themeColor="text1" w:themeTint="80"/>
          <w:sz w:val="26"/>
          <w:szCs w:val="26"/>
          <w:lang w:val="es-MX"/>
        </w:rPr>
        <w:t xml:space="preserve"> </w:t>
      </w:r>
      <w:r w:rsidR="00562A66" w:rsidRPr="00562A66">
        <w:rPr>
          <w:rFonts w:ascii="Calibri" w:hAnsi="Calibri" w:cs="Calibri"/>
          <w:b w:val="0"/>
          <w:bCs w:val="0"/>
          <w:iCs/>
          <w:color w:val="7F7F7F" w:themeColor="text1" w:themeTint="80"/>
          <w:sz w:val="26"/>
          <w:szCs w:val="26"/>
          <w:lang w:val="es-MX"/>
        </w:rPr>
        <w:t>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D630C3">
        <w:rPr>
          <w:rFonts w:ascii="Calibri" w:hAnsi="Calibri" w:cs="Calibri"/>
          <w:b w:val="0"/>
          <w:bCs w:val="0"/>
          <w:iCs/>
          <w:color w:val="7F7F7F" w:themeColor="text1" w:themeTint="80"/>
          <w:sz w:val="26"/>
          <w:szCs w:val="26"/>
          <w:lang w:val="es-MX"/>
        </w:rPr>
        <w:t xml:space="preserve">.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D630C3" w:rsidRDefault="00AC308A" w:rsidP="00D630C3">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D630C3" w:rsidRDefault="00D630C3" w:rsidP="00D630C3">
      <w:pPr>
        <w:ind w:firstLine="708"/>
        <w:jc w:val="both"/>
        <w:rPr>
          <w:rFonts w:asciiTheme="minorHAnsi" w:hAnsiTheme="minorHAnsi" w:cs="Arial"/>
          <w:color w:val="767171" w:themeColor="background2" w:themeShade="80"/>
          <w:sz w:val="26"/>
          <w:szCs w:val="26"/>
          <w:lang w:val="es-MX" w:eastAsia="en-US"/>
        </w:rPr>
      </w:pPr>
    </w:p>
    <w:p w:rsidR="009661F2" w:rsidRPr="00D630C3" w:rsidRDefault="003D0B6B" w:rsidP="00D630C3">
      <w:pPr>
        <w:ind w:firstLine="708"/>
        <w:jc w:val="both"/>
        <w:rPr>
          <w:rFonts w:asciiTheme="minorHAnsi" w:hAnsiTheme="minorHAnsi" w:cs="Arial"/>
          <w:color w:val="767171" w:themeColor="background2" w:themeShade="80"/>
          <w:sz w:val="26"/>
          <w:szCs w:val="26"/>
          <w:lang w:val="es-MX" w:eastAsia="en-US"/>
        </w:rPr>
      </w:pPr>
      <w:r w:rsidRPr="009661F2">
        <w:rPr>
          <w:rFonts w:ascii="Calibri" w:hAnsi="Calibri" w:cs="Calibri"/>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iCs/>
          <w:color w:val="767171" w:themeColor="background2" w:themeShade="80"/>
          <w:sz w:val="26"/>
          <w:szCs w:val="26"/>
          <w:lang w:val="es-MX"/>
        </w:rPr>
        <w:t>n</w:t>
      </w:r>
      <w:r w:rsidRPr="009661F2">
        <w:rPr>
          <w:rFonts w:ascii="Calibri" w:hAnsi="Calibri" w:cs="Calibri"/>
          <w:iCs/>
          <w:color w:val="767171" w:themeColor="background2" w:themeShade="80"/>
          <w:sz w:val="26"/>
          <w:szCs w:val="26"/>
          <w:lang w:val="es-MX"/>
        </w:rPr>
        <w:t xml:space="preserve"> a </w:t>
      </w:r>
      <w:r w:rsidR="007B3DCF" w:rsidRPr="009661F2">
        <w:rPr>
          <w:rFonts w:ascii="Calibri" w:hAnsi="Calibri" w:cs="Calibri"/>
          <w:iCs/>
          <w:color w:val="767171" w:themeColor="background2" w:themeShade="80"/>
          <w:sz w:val="26"/>
          <w:szCs w:val="26"/>
          <w:lang w:val="es-MX"/>
        </w:rPr>
        <w:t xml:space="preserve">la materia de </w:t>
      </w:r>
      <w:r w:rsidR="009A23DB">
        <w:rPr>
          <w:rFonts w:asciiTheme="minorHAnsi" w:hAnsiTheme="minorHAnsi" w:cs="Arial"/>
          <w:color w:val="767171" w:themeColor="background2" w:themeShade="80"/>
          <w:sz w:val="26"/>
          <w:szCs w:val="26"/>
          <w:lang w:val="es-MX"/>
        </w:rPr>
        <w:t>e</w:t>
      </w:r>
      <w:r w:rsidR="009661F2" w:rsidRPr="009661F2">
        <w:rPr>
          <w:rFonts w:asciiTheme="minorHAnsi" w:hAnsiTheme="minorHAnsi" w:cs="Arial"/>
          <w:color w:val="767171" w:themeColor="background2" w:themeShade="80"/>
          <w:sz w:val="26"/>
          <w:szCs w:val="26"/>
          <w:lang w:val="es-MX"/>
        </w:rPr>
        <w:t>stablecimientos comerciales y de servicios con venta de bebidas alcohólicas</w:t>
      </w:r>
      <w:r w:rsidR="009661F2">
        <w:rPr>
          <w:rFonts w:asciiTheme="minorHAnsi" w:hAnsiTheme="minorHAnsi" w:cs="Arial"/>
          <w:color w:val="767171" w:themeColor="background2" w:themeShade="80"/>
          <w:sz w:val="26"/>
          <w:szCs w:val="26"/>
          <w:lang w:val="es-MX"/>
        </w:rPr>
        <w:t xml:space="preserve">; </w:t>
      </w:r>
      <w:r w:rsidR="00577C15">
        <w:rPr>
          <w:rFonts w:asciiTheme="minorHAnsi" w:hAnsiTheme="minorHAnsi" w:cs="Arial"/>
          <w:color w:val="767171" w:themeColor="background2" w:themeShade="80"/>
          <w:sz w:val="26"/>
          <w:szCs w:val="26"/>
          <w:lang w:val="es-MX"/>
        </w:rPr>
        <w:t>los horarios de los establecimientos comerciales en el Municipio, y</w:t>
      </w:r>
      <w:r w:rsidR="009A23DB">
        <w:rPr>
          <w:rFonts w:asciiTheme="minorHAnsi" w:hAnsiTheme="minorHAnsi" w:cs="Arial"/>
          <w:color w:val="767171" w:themeColor="background2" w:themeShade="80"/>
          <w:sz w:val="26"/>
          <w:szCs w:val="26"/>
          <w:lang w:val="es-MX"/>
        </w:rPr>
        <w:t xml:space="preserve"> lo referente al establecimiento de</w:t>
      </w:r>
      <w:r w:rsidR="00577C15">
        <w:rPr>
          <w:rFonts w:asciiTheme="minorHAnsi" w:hAnsiTheme="minorHAnsi" w:cs="Arial"/>
          <w:color w:val="767171" w:themeColor="background2" w:themeShade="80"/>
          <w:sz w:val="26"/>
          <w:szCs w:val="26"/>
          <w:lang w:val="es-MX"/>
        </w:rPr>
        <w:t xml:space="preserve"> </w:t>
      </w:r>
      <w:r w:rsidR="009A23DB">
        <w:rPr>
          <w:rFonts w:asciiTheme="minorHAnsi" w:hAnsiTheme="minorHAnsi" w:cs="Arial"/>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color w:val="767171" w:themeColor="background2" w:themeShade="80"/>
          <w:sz w:val="26"/>
          <w:szCs w:val="26"/>
          <w:lang w:val="es-MX"/>
        </w:rPr>
        <w:t>sinfonolas</w:t>
      </w:r>
      <w:proofErr w:type="spellEnd"/>
      <w:r w:rsidR="009A23DB">
        <w:rPr>
          <w:rFonts w:asciiTheme="minorHAnsi" w:hAnsiTheme="minorHAnsi" w:cs="Arial"/>
          <w:color w:val="767171" w:themeColor="background2" w:themeShade="80"/>
          <w:sz w:val="26"/>
          <w:szCs w:val="26"/>
          <w:lang w:val="es-MX"/>
        </w:rPr>
        <w:t xml:space="preserve">.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323B18">
        <w:rPr>
          <w:rFonts w:ascii="Calibri" w:hAnsi="Calibri"/>
          <w:b/>
          <w:color w:val="7F7F7F" w:themeColor="text1" w:themeTint="80"/>
          <w:sz w:val="26"/>
          <w:szCs w:val="26"/>
        </w:rPr>
        <w:t xml:space="preserve">2 </w:t>
      </w:r>
      <w:r w:rsidR="00323B18" w:rsidRPr="000A476C">
        <w:rPr>
          <w:rFonts w:ascii="Calibri" w:hAnsi="Calibri"/>
          <w:color w:val="7F7F7F" w:themeColor="text1" w:themeTint="80"/>
          <w:sz w:val="26"/>
          <w:szCs w:val="26"/>
        </w:rPr>
        <w:t>dos de</w:t>
      </w:r>
      <w:r w:rsidR="00323B18">
        <w:rPr>
          <w:rFonts w:ascii="Calibri" w:hAnsi="Calibri"/>
          <w:b/>
          <w:color w:val="7F7F7F" w:themeColor="text1" w:themeTint="80"/>
          <w:sz w:val="26"/>
          <w:szCs w:val="26"/>
        </w:rPr>
        <w:t xml:space="preserve"> julio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323B18">
        <w:rPr>
          <w:rFonts w:ascii="Calibri" w:hAnsi="Calibri"/>
          <w:b/>
          <w:color w:val="7F7F7F" w:themeColor="text1" w:themeTint="80"/>
          <w:sz w:val="26"/>
          <w:szCs w:val="26"/>
        </w:rPr>
        <w:t>0399</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 xml:space="preserve">acta circunstanciada de fijación de sellos </w:t>
      </w:r>
      <w:r w:rsidR="00F54858" w:rsidRPr="00F54858">
        <w:rPr>
          <w:rFonts w:ascii="Calibri" w:hAnsi="Calibri"/>
          <w:b/>
          <w:bCs/>
          <w:color w:val="7F7F7F" w:themeColor="text1" w:themeTint="80"/>
          <w:sz w:val="26"/>
          <w:szCs w:val="26"/>
        </w:rPr>
        <w:lastRenderedPageBreak/>
        <w:t>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741F37">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F23465" w:rsidRDefault="00F23465" w:rsidP="00A32EE2">
      <w:pPr>
        <w:pStyle w:val="Textoindependiente"/>
        <w:ind w:firstLine="708"/>
        <w:rPr>
          <w:rFonts w:ascii="Calibri" w:hAnsi="Calibri" w:cs="Arial"/>
          <w:color w:val="7F7F7F" w:themeColor="text1" w:themeTint="80"/>
          <w:sz w:val="26"/>
          <w:szCs w:val="26"/>
        </w:rPr>
      </w:pPr>
    </w:p>
    <w:p w:rsidR="00F23465" w:rsidRDefault="00F23465" w:rsidP="00F2346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600/2015-JN</w:t>
      </w:r>
    </w:p>
    <w:p w:rsidR="00F23465" w:rsidRDefault="00F23465" w:rsidP="00A32EE2">
      <w:pPr>
        <w:pStyle w:val="Textoindependiente"/>
        <w:ind w:firstLine="708"/>
        <w:rPr>
          <w:rFonts w:ascii="Calibri" w:hAnsi="Calibri" w:cs="Arial"/>
          <w:color w:val="7F7F7F" w:themeColor="text1" w:themeTint="80"/>
          <w:sz w:val="26"/>
          <w:szCs w:val="26"/>
        </w:rPr>
      </w:pPr>
    </w:p>
    <w:p w:rsidR="00A32EE2" w:rsidRDefault="00F54858" w:rsidP="00134BD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2974BB" w:rsidRPr="009A23DB" w:rsidRDefault="002974BB" w:rsidP="000A476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7501E0">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672113">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323B18">
        <w:rPr>
          <w:rFonts w:ascii="Calibri" w:hAnsi="Calibri"/>
          <w:color w:val="7F7F7F" w:themeColor="text1" w:themeTint="80"/>
          <w:sz w:val="26"/>
          <w:szCs w:val="26"/>
        </w:rPr>
        <w:t>2 dos de julio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7906DB">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1C2561">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ciudadan</w:t>
      </w:r>
      <w:r w:rsidR="001C2561">
        <w:rPr>
          <w:rFonts w:ascii="Calibri" w:hAnsi="Calibri" w:cs="Calibri"/>
          <w:color w:val="7F7F7F" w:themeColor="text1" w:themeTint="80"/>
          <w:sz w:val="26"/>
          <w:szCs w:val="26"/>
        </w:rPr>
        <w:t>o</w:t>
      </w:r>
      <w:r w:rsidRPr="00BF5CA7">
        <w:rPr>
          <w:rFonts w:ascii="Calibri" w:hAnsi="Calibri" w:cs="Calibri"/>
          <w:color w:val="7F7F7F" w:themeColor="text1" w:themeTint="80"/>
          <w:sz w:val="26"/>
          <w:szCs w:val="26"/>
        </w:rPr>
        <w:t xml:space="preserve"> </w:t>
      </w:r>
      <w:r w:rsidR="00751D03">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624D3D">
        <w:rPr>
          <w:rFonts w:ascii="Calibri" w:hAnsi="Calibri" w:cs="Arial"/>
          <w:color w:val="7F7F7F" w:themeColor="text1" w:themeTint="80"/>
          <w:sz w:val="26"/>
          <w:szCs w:val="26"/>
        </w:rPr>
        <w:t xml:space="preserve">.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323B18">
        <w:rPr>
          <w:rFonts w:ascii="Calibri" w:hAnsi="Calibri"/>
          <w:b/>
          <w:color w:val="7F7F7F" w:themeColor="text1" w:themeTint="80"/>
          <w:sz w:val="26"/>
          <w:szCs w:val="26"/>
        </w:rPr>
        <w:t xml:space="preserve">2 </w:t>
      </w:r>
      <w:r w:rsidR="00323B18" w:rsidRPr="000A476C">
        <w:rPr>
          <w:rFonts w:ascii="Calibri" w:hAnsi="Calibri"/>
          <w:color w:val="7F7F7F" w:themeColor="text1" w:themeTint="80"/>
          <w:sz w:val="26"/>
          <w:szCs w:val="26"/>
        </w:rPr>
        <w:t>dos de</w:t>
      </w:r>
      <w:r w:rsidR="00323B18">
        <w:rPr>
          <w:rFonts w:ascii="Calibri" w:hAnsi="Calibri"/>
          <w:b/>
          <w:color w:val="7F7F7F" w:themeColor="text1" w:themeTint="80"/>
          <w:sz w:val="26"/>
          <w:szCs w:val="26"/>
        </w:rPr>
        <w:t xml:space="preserve"> julio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323B18">
        <w:rPr>
          <w:rFonts w:ascii="Calibri" w:hAnsi="Calibri"/>
          <w:b/>
          <w:color w:val="7F7F7F" w:themeColor="text1" w:themeTint="80"/>
          <w:sz w:val="26"/>
          <w:szCs w:val="26"/>
        </w:rPr>
        <w:t>0399</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xml:space="preserve">;  todos de la </w:t>
      </w:r>
      <w:r w:rsidR="00656D08" w:rsidRPr="00656D08">
        <w:rPr>
          <w:rFonts w:ascii="Calibri" w:hAnsi="Calibri"/>
          <w:bCs/>
          <w:color w:val="7F7F7F" w:themeColor="text1" w:themeTint="80"/>
          <w:sz w:val="26"/>
          <w:szCs w:val="26"/>
        </w:rPr>
        <w:lastRenderedPageBreak/>
        <w:t>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w:t>
      </w:r>
      <w:r w:rsidR="00C56899">
        <w:rPr>
          <w:rFonts w:ascii="Calibri" w:hAnsi="Calibri" w:cs="Arial"/>
          <w:color w:val="7F7F7F" w:themeColor="text1" w:themeTint="80"/>
          <w:sz w:val="26"/>
          <w:szCs w:val="26"/>
        </w:rPr>
        <w:t xml:space="preserve">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323B18">
        <w:rPr>
          <w:rFonts w:ascii="Calibri" w:hAnsi="Calibri"/>
          <w:color w:val="7F7F7F" w:themeColor="text1" w:themeTint="80"/>
          <w:sz w:val="26"/>
          <w:szCs w:val="26"/>
        </w:rPr>
        <w:t>2 dos de julio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751D03">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0D336F">
        <w:rPr>
          <w:rFonts w:ascii="Calibri" w:hAnsi="Calibri" w:cs="Calibri"/>
          <w:color w:val="7F7F7F" w:themeColor="text1" w:themeTint="80"/>
          <w:sz w:val="26"/>
          <w:szCs w:val="26"/>
        </w:rPr>
        <w:t xml:space="preserve">.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0D336F">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0D336F" w:rsidRDefault="000D336F" w:rsidP="004B3DFC">
      <w:pPr>
        <w:pStyle w:val="Textoindependiente"/>
        <w:rPr>
          <w:rFonts w:ascii="Calibri" w:hAnsi="Calibri" w:cs="Arial"/>
          <w:color w:val="7F7F7F" w:themeColor="text1" w:themeTint="80"/>
          <w:sz w:val="26"/>
          <w:szCs w:val="26"/>
        </w:rPr>
      </w:pPr>
    </w:p>
    <w:p w:rsidR="000D336F" w:rsidRDefault="000D336F" w:rsidP="000D336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600/2015-JN</w:t>
      </w:r>
    </w:p>
    <w:p w:rsidR="000D336F" w:rsidRDefault="000D336F"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p w:rsidR="000D336F" w:rsidRDefault="000D336F" w:rsidP="000D336F">
      <w:pPr>
        <w:ind w:firstLine="708"/>
        <w:jc w:val="both"/>
        <w:rPr>
          <w:rFonts w:asciiTheme="minorHAnsi" w:hAnsiTheme="minorHAnsi"/>
          <w:b/>
          <w:color w:val="767171" w:themeColor="background2" w:themeShade="80"/>
        </w:rPr>
      </w:pPr>
      <w:r>
        <w:rPr>
          <w:rFonts w:asciiTheme="minorHAnsi" w:hAnsiTheme="minorHAnsi"/>
          <w:b/>
          <w:color w:val="767171" w:themeColor="background2" w:themeShade="80"/>
        </w:rPr>
        <w:t xml:space="preserve">LA PRESENTE FOJA FORMA PARTE DE LA SENTENCIA DICTADA EL DÍA 10 DIEZ DE MARZO DEL AÑO 2017 DOS MIL DICIESIETE, EN EL PROCESO ADMINISTRATIVO CON NÚMERO DE EXPEDIENTE 600/2015-JN. . . . . . . . . . . . . . . . . . . . . . . . . . . . . . . . . . . . . . . . </w:t>
      </w:r>
    </w:p>
    <w:p w:rsidR="000D336F" w:rsidRDefault="000D336F"/>
    <w:sectPr w:rsidR="000D336F" w:rsidSect="00703716">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BC8" w:rsidRDefault="00961BC8">
      <w:r>
        <w:separator/>
      </w:r>
    </w:p>
  </w:endnote>
  <w:endnote w:type="continuationSeparator" w:id="0">
    <w:p w:rsidR="00961BC8" w:rsidRDefault="0096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BC8" w:rsidRDefault="00961BC8">
      <w:r>
        <w:separator/>
      </w:r>
    </w:p>
  </w:footnote>
  <w:footnote w:type="continuationSeparator" w:id="0">
    <w:p w:rsidR="00961BC8" w:rsidRDefault="0096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61BC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1D03">
      <w:rPr>
        <w:rStyle w:val="Nmerodepgina"/>
        <w:noProof/>
      </w:rPr>
      <w:t>2</w:t>
    </w:r>
    <w:r>
      <w:rPr>
        <w:rStyle w:val="Nmerodepgina"/>
      </w:rPr>
      <w:fldChar w:fldCharType="end"/>
    </w:r>
  </w:p>
  <w:p w:rsidR="00A70119" w:rsidRDefault="00961BC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64808"/>
    <w:rsid w:val="00074B0E"/>
    <w:rsid w:val="000909AE"/>
    <w:rsid w:val="000954F8"/>
    <w:rsid w:val="000A476C"/>
    <w:rsid w:val="000A4ED3"/>
    <w:rsid w:val="000B4397"/>
    <w:rsid w:val="000C6B3D"/>
    <w:rsid w:val="000C6CB9"/>
    <w:rsid w:val="000D336F"/>
    <w:rsid w:val="000D6D33"/>
    <w:rsid w:val="000E019D"/>
    <w:rsid w:val="000F12ED"/>
    <w:rsid w:val="000F4786"/>
    <w:rsid w:val="00114938"/>
    <w:rsid w:val="00134594"/>
    <w:rsid w:val="00134BD2"/>
    <w:rsid w:val="00140A1C"/>
    <w:rsid w:val="0018462E"/>
    <w:rsid w:val="00193C54"/>
    <w:rsid w:val="001C1EB4"/>
    <w:rsid w:val="001C2561"/>
    <w:rsid w:val="001E492B"/>
    <w:rsid w:val="00202A4D"/>
    <w:rsid w:val="00231AD0"/>
    <w:rsid w:val="00245DB1"/>
    <w:rsid w:val="002802A8"/>
    <w:rsid w:val="00281593"/>
    <w:rsid w:val="002919BC"/>
    <w:rsid w:val="00295DA4"/>
    <w:rsid w:val="002974BB"/>
    <w:rsid w:val="00323B18"/>
    <w:rsid w:val="00343E70"/>
    <w:rsid w:val="00345365"/>
    <w:rsid w:val="00355D69"/>
    <w:rsid w:val="00363074"/>
    <w:rsid w:val="0038550B"/>
    <w:rsid w:val="003B7045"/>
    <w:rsid w:val="003C319B"/>
    <w:rsid w:val="003D0B6B"/>
    <w:rsid w:val="003D5177"/>
    <w:rsid w:val="003F0582"/>
    <w:rsid w:val="003F0CFE"/>
    <w:rsid w:val="0041005A"/>
    <w:rsid w:val="004328C1"/>
    <w:rsid w:val="00436BB1"/>
    <w:rsid w:val="00471843"/>
    <w:rsid w:val="0047616C"/>
    <w:rsid w:val="0047708E"/>
    <w:rsid w:val="0049794B"/>
    <w:rsid w:val="004A41DC"/>
    <w:rsid w:val="004B3DFC"/>
    <w:rsid w:val="004C212B"/>
    <w:rsid w:val="004C7156"/>
    <w:rsid w:val="004E2B17"/>
    <w:rsid w:val="00562A66"/>
    <w:rsid w:val="00562F72"/>
    <w:rsid w:val="00577C15"/>
    <w:rsid w:val="005820E3"/>
    <w:rsid w:val="005828CA"/>
    <w:rsid w:val="005A1EAD"/>
    <w:rsid w:val="005B2F0D"/>
    <w:rsid w:val="005C1EF8"/>
    <w:rsid w:val="005D15CD"/>
    <w:rsid w:val="006071F6"/>
    <w:rsid w:val="00624D3D"/>
    <w:rsid w:val="0064042F"/>
    <w:rsid w:val="00656D08"/>
    <w:rsid w:val="00672113"/>
    <w:rsid w:val="00676CB0"/>
    <w:rsid w:val="00684D24"/>
    <w:rsid w:val="00685ED2"/>
    <w:rsid w:val="006B0FF3"/>
    <w:rsid w:val="006D41F4"/>
    <w:rsid w:val="006E1F7A"/>
    <w:rsid w:val="006E5AA9"/>
    <w:rsid w:val="006F3DF8"/>
    <w:rsid w:val="006F63DA"/>
    <w:rsid w:val="006F74D0"/>
    <w:rsid w:val="0070292F"/>
    <w:rsid w:val="00703716"/>
    <w:rsid w:val="00706056"/>
    <w:rsid w:val="00711C4D"/>
    <w:rsid w:val="00736742"/>
    <w:rsid w:val="00741F37"/>
    <w:rsid w:val="007501E0"/>
    <w:rsid w:val="00751D03"/>
    <w:rsid w:val="00781737"/>
    <w:rsid w:val="00784CB8"/>
    <w:rsid w:val="007906DB"/>
    <w:rsid w:val="007926D3"/>
    <w:rsid w:val="007B3DCF"/>
    <w:rsid w:val="007D6748"/>
    <w:rsid w:val="007D67C9"/>
    <w:rsid w:val="0080464C"/>
    <w:rsid w:val="008063DD"/>
    <w:rsid w:val="00832B72"/>
    <w:rsid w:val="00833B37"/>
    <w:rsid w:val="00834317"/>
    <w:rsid w:val="00882A95"/>
    <w:rsid w:val="008A1F6C"/>
    <w:rsid w:val="008A53D5"/>
    <w:rsid w:val="008A5D63"/>
    <w:rsid w:val="008B535A"/>
    <w:rsid w:val="008B6F66"/>
    <w:rsid w:val="008C282C"/>
    <w:rsid w:val="008C61C6"/>
    <w:rsid w:val="008D31C5"/>
    <w:rsid w:val="008E0AB6"/>
    <w:rsid w:val="008F0CF4"/>
    <w:rsid w:val="00920B03"/>
    <w:rsid w:val="009429E2"/>
    <w:rsid w:val="009466BA"/>
    <w:rsid w:val="00951162"/>
    <w:rsid w:val="00951532"/>
    <w:rsid w:val="00961BC8"/>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A39AA"/>
    <w:rsid w:val="00AB7C8F"/>
    <w:rsid w:val="00AC206B"/>
    <w:rsid w:val="00AC308A"/>
    <w:rsid w:val="00AE1A6F"/>
    <w:rsid w:val="00AE3E7D"/>
    <w:rsid w:val="00B05B82"/>
    <w:rsid w:val="00B106D7"/>
    <w:rsid w:val="00B158A5"/>
    <w:rsid w:val="00B427DE"/>
    <w:rsid w:val="00B62D66"/>
    <w:rsid w:val="00B65360"/>
    <w:rsid w:val="00B75A23"/>
    <w:rsid w:val="00B75DD6"/>
    <w:rsid w:val="00BB36E8"/>
    <w:rsid w:val="00BC5DA4"/>
    <w:rsid w:val="00BF0BF6"/>
    <w:rsid w:val="00BF6197"/>
    <w:rsid w:val="00C008A8"/>
    <w:rsid w:val="00C10076"/>
    <w:rsid w:val="00C10164"/>
    <w:rsid w:val="00C22DC8"/>
    <w:rsid w:val="00C464F2"/>
    <w:rsid w:val="00C46636"/>
    <w:rsid w:val="00C56899"/>
    <w:rsid w:val="00C72228"/>
    <w:rsid w:val="00C73B77"/>
    <w:rsid w:val="00CA2C14"/>
    <w:rsid w:val="00CA30B5"/>
    <w:rsid w:val="00CE396D"/>
    <w:rsid w:val="00CF7B38"/>
    <w:rsid w:val="00D1202C"/>
    <w:rsid w:val="00D14E8F"/>
    <w:rsid w:val="00D30188"/>
    <w:rsid w:val="00D4766E"/>
    <w:rsid w:val="00D61484"/>
    <w:rsid w:val="00D630C3"/>
    <w:rsid w:val="00D77803"/>
    <w:rsid w:val="00D77B11"/>
    <w:rsid w:val="00DB641E"/>
    <w:rsid w:val="00DD3BF9"/>
    <w:rsid w:val="00DE0314"/>
    <w:rsid w:val="00DF3DD6"/>
    <w:rsid w:val="00E0072D"/>
    <w:rsid w:val="00E11F45"/>
    <w:rsid w:val="00E16C1B"/>
    <w:rsid w:val="00E31BEB"/>
    <w:rsid w:val="00E50512"/>
    <w:rsid w:val="00E54AA9"/>
    <w:rsid w:val="00E77635"/>
    <w:rsid w:val="00E83986"/>
    <w:rsid w:val="00E950DE"/>
    <w:rsid w:val="00E959B2"/>
    <w:rsid w:val="00EA36B8"/>
    <w:rsid w:val="00EA4780"/>
    <w:rsid w:val="00EA47B6"/>
    <w:rsid w:val="00EC7D6A"/>
    <w:rsid w:val="00EE4879"/>
    <w:rsid w:val="00F23465"/>
    <w:rsid w:val="00F52045"/>
    <w:rsid w:val="00F54858"/>
    <w:rsid w:val="00F95EF2"/>
    <w:rsid w:val="00FA04C4"/>
    <w:rsid w:val="00FA5C47"/>
    <w:rsid w:val="00FA7359"/>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302664503">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442311743">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431394482">
      <w:bodyDiv w:val="1"/>
      <w:marLeft w:val="0"/>
      <w:marRight w:val="0"/>
      <w:marTop w:val="0"/>
      <w:marBottom w:val="0"/>
      <w:divBdr>
        <w:top w:val="none" w:sz="0" w:space="0" w:color="auto"/>
        <w:left w:val="none" w:sz="0" w:space="0" w:color="auto"/>
        <w:bottom w:val="none" w:sz="0" w:space="0" w:color="auto"/>
        <w:right w:val="none" w:sz="0" w:space="0" w:color="auto"/>
      </w:divBdr>
    </w:div>
    <w:div w:id="1740708493">
      <w:bodyDiv w:val="1"/>
      <w:marLeft w:val="0"/>
      <w:marRight w:val="0"/>
      <w:marTop w:val="0"/>
      <w:marBottom w:val="0"/>
      <w:divBdr>
        <w:top w:val="none" w:sz="0" w:space="0" w:color="auto"/>
        <w:left w:val="none" w:sz="0" w:space="0" w:color="auto"/>
        <w:bottom w:val="none" w:sz="0" w:space="0" w:color="auto"/>
        <w:right w:val="none" w:sz="0" w:space="0" w:color="auto"/>
      </w:divBdr>
    </w:div>
    <w:div w:id="17541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4402</Words>
  <Characters>24214</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2017-04-28T15:37:00Z</dcterms:created>
  <dcterms:modified xsi:type="dcterms:W3CDTF">2017-04-28T15:37:00Z</dcterms:modified>
</cp:coreProperties>
</file>